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mc:AlternateContent>
          <mc:Choice Requires="wpg">
            <w:drawing>
              <wp:inline distB="0" distT="0" distL="0" distR="0">
                <wp:extent cx="314325" cy="314325"/>
                <wp:effectExtent b="0" l="0" r="0" t="0"/>
                <wp:docPr id="2105421311" name=""/>
                <a:graphic>
                  <a:graphicData uri="http://schemas.microsoft.com/office/word/2010/wordprocessingShape">
                    <wps:wsp>
                      <wps:cNvSpPr/>
                      <wps:cNvPr id="3" name="Shape 3"/>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4325" cy="314325"/>
                <wp:effectExtent b="0" l="0" r="0" t="0"/>
                <wp:docPr id="210542131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14325" cy="314325"/>
                        </a:xfrm>
                        <a:prstGeom prst="rect"/>
                        <a:ln/>
                      </pic:spPr>
                    </pic:pic>
                  </a:graphicData>
                </a:graphic>
              </wp:inline>
            </w:drawing>
          </mc:Fallback>
        </mc:AlternateContent>
      </w:r>
      <w:r w:rsidDel="00000000" w:rsidR="00000000" w:rsidRPr="00000000">
        <w:rPr/>
        <mc:AlternateContent>
          <mc:Choice Requires="wpg">
            <w:drawing>
              <wp:inline distB="0" distT="0" distL="0" distR="0">
                <wp:extent cx="1717675" cy="701675"/>
                <wp:effectExtent b="0" l="0" r="0" t="0"/>
                <wp:docPr id="2105421310" name=""/>
                <a:graphic>
                  <a:graphicData uri="http://schemas.microsoft.com/office/word/2010/wordprocessingShape">
                    <wps:wsp>
                      <wps:cNvSpPr/>
                      <wps:cNvPr id="2" name="Shape 2"/>
                      <wps:spPr>
                        <a:xfrm>
                          <a:off x="4491925" y="3433925"/>
                          <a:ext cx="1708150" cy="692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717675" cy="701675"/>
                <wp:effectExtent b="0" l="0" r="0" t="0"/>
                <wp:docPr id="210542131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717675" cy="701675"/>
                        </a:xfrm>
                        <a:prstGeom prst="rect"/>
                        <a:ln/>
                      </pic:spPr>
                    </pic:pic>
                  </a:graphicData>
                </a:graphic>
              </wp:inline>
            </w:drawing>
          </mc:Fallback>
        </mc:AlternateContent>
      </w:r>
      <w:r w:rsidDel="00000000" w:rsidR="00000000" w:rsidRPr="00000000">
        <w:rPr>
          <w:rFonts w:ascii="Liberation Serif" w:cs="Liberation Serif" w:eastAsia="Liberation Serif" w:hAnsi="Liberation Serif"/>
          <w:color w:val="000000"/>
        </w:rPr>
        <w:drawing>
          <wp:inline distB="0" distT="0" distL="0" distR="0">
            <wp:extent cx="1898650" cy="723900"/>
            <wp:effectExtent b="0" l="0" r="0" t="0"/>
            <wp:docPr descr="Republican Party of Sandoval County Logo" id="2105421312" name="image1.png"/>
            <a:graphic>
              <a:graphicData uri="http://schemas.openxmlformats.org/drawingml/2006/picture">
                <pic:pic>
                  <pic:nvPicPr>
                    <pic:cNvPr descr="Republican Party of Sandoval County Logo" id="0" name="image1.png"/>
                    <pic:cNvPicPr preferRelativeResize="0"/>
                  </pic:nvPicPr>
                  <pic:blipFill>
                    <a:blip r:embed="rId8"/>
                    <a:srcRect b="0" l="0" r="0" t="0"/>
                    <a:stretch>
                      <a:fillRect/>
                    </a:stretch>
                  </pic:blipFill>
                  <pic:spPr>
                    <a:xfrm>
                      <a:off x="0" y="0"/>
                      <a:ext cx="189865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bCs w:val="1"/>
          <w:sz w:val="32"/>
          <w:szCs w:val="32"/>
          <w:u w:val="single"/>
        </w:rPr>
      </w:pPr>
      <w:r w:rsidDel="00000000" w:rsidR="00000000" w:rsidRPr="00000000">
        <w:rPr>
          <w:b w:val="1"/>
          <w:bCs w:val="1"/>
          <w:sz w:val="32"/>
          <w:szCs w:val="32"/>
          <w:u w:val="single"/>
          <w:rtl w:val="0"/>
        </w:rPr>
        <w:t xml:space="preserve">County Central Committee ( CCC) Meeting Minutes 6/14/2025</w:t>
      </w:r>
    </w:p>
    <w:p w:rsidR="00000000" w:rsidDel="00000000" w:rsidP="00000000" w:rsidRDefault="00000000" w:rsidRPr="00000000" w14:paraId="00000004">
      <w:pPr>
        <w:jc w:val="center"/>
        <w:rPr/>
      </w:pPr>
      <w:r w:rsidDel="00000000" w:rsidR="00000000" w:rsidRPr="00000000">
        <w:rPr>
          <w:rtl w:val="0"/>
        </w:rPr>
        <w:t xml:space="preserve">COUNTY CENTRAL COMMITTEE (CCC)</w:t>
      </w:r>
    </w:p>
    <w:p w:rsidR="00000000" w:rsidDel="00000000" w:rsidP="00000000" w:rsidRDefault="00000000" w:rsidRPr="00000000" w14:paraId="00000005">
      <w:pPr>
        <w:jc w:val="center"/>
        <w:rPr/>
      </w:pPr>
      <w:r w:rsidDel="00000000" w:rsidR="00000000" w:rsidRPr="00000000">
        <w:rPr>
          <w:rtl w:val="0"/>
        </w:rPr>
        <w:t xml:space="preserve">to take place on Tuesday, November 18, 2025 at 6:00 PM</w:t>
      </w:r>
    </w:p>
    <w:p w:rsidR="00000000" w:rsidDel="00000000" w:rsidP="00000000" w:rsidRDefault="00000000" w:rsidRPr="00000000" w14:paraId="00000006">
      <w:pPr>
        <w:jc w:val="center"/>
        <w:rPr/>
      </w:pPr>
      <w:r w:rsidDel="00000000" w:rsidR="00000000" w:rsidRPr="00000000">
        <w:rPr>
          <w:rtl w:val="0"/>
        </w:rPr>
        <w:t xml:space="preserve">Check in begins at 5:30 PM</w:t>
      </w:r>
    </w:p>
    <w:p w:rsidR="00000000" w:rsidDel="00000000" w:rsidP="00000000" w:rsidRDefault="00000000" w:rsidRPr="00000000" w14:paraId="00000007">
      <w:pPr>
        <w:jc w:val="center"/>
        <w:rPr/>
      </w:pPr>
      <w:r w:rsidDel="00000000" w:rsidR="00000000" w:rsidRPr="00000000">
        <w:rPr>
          <w:rtl w:val="0"/>
        </w:rPr>
        <w:t xml:space="preserve">Gospel Light Baptist Church, 1500 Southern Blvd. SE, Rio Rancho, NM 87124</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u w:val="single"/>
        </w:rPr>
      </w:pPr>
      <w:r w:rsidDel="00000000" w:rsidR="00000000" w:rsidRPr="00000000">
        <w:rPr>
          <w:u w:val="single"/>
          <w:rtl w:val="0"/>
        </w:rPr>
        <w:t xml:space="preserve">Opening Remarks and Introductions from Chair 6:02 PM</w:t>
      </w:r>
    </w:p>
    <w:p w:rsidR="00000000" w:rsidDel="00000000" w:rsidP="00000000" w:rsidRDefault="00000000" w:rsidRPr="00000000" w14:paraId="0000000A">
      <w:pPr>
        <w:rPr>
          <w:u w:val="single"/>
        </w:rPr>
      </w:pPr>
      <w:r w:rsidDel="00000000" w:rsidR="00000000" w:rsidRPr="00000000">
        <w:rPr>
          <w:rtl w:val="0"/>
        </w:rPr>
      </w:r>
    </w:p>
    <w:p w:rsidR="00000000" w:rsidDel="00000000" w:rsidP="00000000" w:rsidRDefault="00000000" w:rsidRPr="00000000" w14:paraId="0000000B">
      <w:pPr>
        <w:rPr>
          <w:u w:val="single"/>
        </w:rPr>
      </w:pPr>
      <w:r w:rsidDel="00000000" w:rsidR="00000000" w:rsidRPr="00000000">
        <w:rPr>
          <w:u w:val="single"/>
          <w:rtl w:val="0"/>
        </w:rPr>
        <w:t xml:space="preserve">Invocation and Pledge 6:06 PM</w:t>
      </w:r>
    </w:p>
    <w:p w:rsidR="00000000" w:rsidDel="00000000" w:rsidP="00000000" w:rsidRDefault="00000000" w:rsidRPr="00000000" w14:paraId="0000000C">
      <w:pPr>
        <w:rPr>
          <w:u w:val="single"/>
        </w:rPr>
      </w:pPr>
      <w:r w:rsidDel="00000000" w:rsidR="00000000" w:rsidRPr="00000000">
        <w:rPr>
          <w:rtl w:val="0"/>
        </w:rPr>
      </w:r>
    </w:p>
    <w:p w:rsidR="00000000" w:rsidDel="00000000" w:rsidP="00000000" w:rsidRDefault="00000000" w:rsidRPr="00000000" w14:paraId="0000000D">
      <w:pPr>
        <w:rPr>
          <w:u w:val="single"/>
        </w:rPr>
      </w:pPr>
      <w:r w:rsidDel="00000000" w:rsidR="00000000" w:rsidRPr="00000000">
        <w:rPr>
          <w:u w:val="single"/>
          <w:rtl w:val="0"/>
        </w:rPr>
        <w:t xml:space="preserve">Call to Order 6:06 PM</w:t>
      </w:r>
    </w:p>
    <w:p w:rsidR="00000000" w:rsidDel="00000000" w:rsidP="00000000" w:rsidRDefault="00000000" w:rsidRPr="00000000" w14:paraId="0000000E">
      <w:pPr>
        <w:rPr>
          <w:u w:val="single"/>
        </w:rPr>
      </w:pPr>
      <w:r w:rsidDel="00000000" w:rsidR="00000000" w:rsidRPr="00000000">
        <w:rPr>
          <w:rtl w:val="0"/>
        </w:rPr>
      </w:r>
    </w:p>
    <w:p w:rsidR="00000000" w:rsidDel="00000000" w:rsidP="00000000" w:rsidRDefault="00000000" w:rsidRPr="00000000" w14:paraId="0000000F">
      <w:pPr>
        <w:rPr>
          <w:u w:val="single"/>
        </w:rPr>
      </w:pPr>
      <w:r w:rsidDel="00000000" w:rsidR="00000000" w:rsidRPr="00000000">
        <w:rPr>
          <w:u w:val="single"/>
          <w:rtl w:val="0"/>
        </w:rPr>
        <w:t xml:space="preserve">Credential Report:</w:t>
      </w:r>
    </w:p>
    <w:p w:rsidR="00000000" w:rsidDel="00000000" w:rsidP="00000000" w:rsidRDefault="00000000" w:rsidRPr="00000000" w14:paraId="00000010">
      <w:pPr>
        <w:rPr/>
      </w:pPr>
      <w:r w:rsidDel="00000000" w:rsidR="00000000" w:rsidRPr="00000000">
        <w:rPr>
          <w:rtl w:val="0"/>
        </w:rPr>
        <w:t xml:space="preserve">28 Votes credentialed including 17 in person and 11 proxies.</w:t>
      </w:r>
    </w:p>
    <w:p w:rsidR="00000000" w:rsidDel="00000000" w:rsidP="00000000" w:rsidRDefault="00000000" w:rsidRPr="00000000" w14:paraId="00000011">
      <w:pPr>
        <w:rPr>
          <w:u w:val="single"/>
        </w:rPr>
      </w:pPr>
      <w:r w:rsidDel="00000000" w:rsidR="00000000" w:rsidRPr="00000000">
        <w:rPr>
          <w:rtl w:val="0"/>
        </w:rPr>
      </w:r>
    </w:p>
    <w:p w:rsidR="00000000" w:rsidDel="00000000" w:rsidP="00000000" w:rsidRDefault="00000000" w:rsidRPr="00000000" w14:paraId="00000012">
      <w:pPr>
        <w:rPr>
          <w:u w:val="single"/>
        </w:rPr>
      </w:pPr>
      <w:r w:rsidDel="00000000" w:rsidR="00000000" w:rsidRPr="00000000">
        <w:rPr>
          <w:u w:val="single"/>
          <w:rtl w:val="0"/>
        </w:rPr>
        <w:t xml:space="preserve">Agenda read by Jill Farrell</w:t>
      </w:r>
    </w:p>
    <w:p w:rsidR="00000000" w:rsidDel="00000000" w:rsidP="00000000" w:rsidRDefault="00000000" w:rsidRPr="00000000" w14:paraId="00000013">
      <w:pPr>
        <w:ind w:left="720" w:firstLine="0"/>
        <w:rPr>
          <w:b w:val="1"/>
          <w:bCs w:val="1"/>
          <w:i w:val="1"/>
          <w:iCs w:val="1"/>
        </w:rPr>
      </w:pPr>
      <w:r w:rsidDel="00000000" w:rsidR="00000000" w:rsidRPr="00000000">
        <w:rPr>
          <w:b w:val="1"/>
          <w:bCs w:val="1"/>
          <w:i w:val="1"/>
          <w:iCs w:val="1"/>
          <w:rtl w:val="0"/>
        </w:rPr>
        <w:t xml:space="preserve">Tanya Watkins made a motion to approve the agenda. Dauneen Dolce seconded.  Motion approved by acclamation.</w:t>
      </w:r>
    </w:p>
    <w:p w:rsidR="00000000" w:rsidDel="00000000" w:rsidP="00000000" w:rsidRDefault="00000000" w:rsidRPr="00000000" w14:paraId="00000014">
      <w:pPr>
        <w:rPr>
          <w:u w:val="single"/>
        </w:rPr>
      </w:pPr>
      <w:r w:rsidDel="00000000" w:rsidR="00000000" w:rsidRPr="00000000">
        <w:rPr>
          <w:rtl w:val="0"/>
        </w:rPr>
      </w:r>
    </w:p>
    <w:p w:rsidR="00000000" w:rsidDel="00000000" w:rsidP="00000000" w:rsidRDefault="00000000" w:rsidRPr="00000000" w14:paraId="00000015">
      <w:pPr>
        <w:rPr>
          <w:u w:val="single"/>
        </w:rPr>
      </w:pPr>
      <w:r w:rsidDel="00000000" w:rsidR="00000000" w:rsidRPr="00000000">
        <w:rPr>
          <w:u w:val="single"/>
          <w:rtl w:val="0"/>
        </w:rPr>
        <w:t xml:space="preserve">Approve Robert’s Rules of Order 6:09 PM</w:t>
      </w:r>
    </w:p>
    <w:p w:rsidR="00000000" w:rsidDel="00000000" w:rsidP="00000000" w:rsidRDefault="00000000" w:rsidRPr="00000000" w14:paraId="00000016">
      <w:pPr>
        <w:ind w:left="720" w:firstLine="0"/>
        <w:rPr>
          <w:b w:val="1"/>
          <w:bCs w:val="1"/>
          <w:i w:val="1"/>
          <w:iCs w:val="1"/>
        </w:rPr>
      </w:pPr>
      <w:r w:rsidDel="00000000" w:rsidR="00000000" w:rsidRPr="00000000">
        <w:rPr>
          <w:b w:val="1"/>
          <w:bCs w:val="1"/>
          <w:i w:val="1"/>
          <w:iCs w:val="1"/>
          <w:rtl w:val="0"/>
        </w:rPr>
        <w:t xml:space="preserve">Motion to approve made by Barb Hall.  Seconded by Barb Chaney.  Motion approved by acclamation.</w:t>
      </w:r>
    </w:p>
    <w:p w:rsidR="00000000" w:rsidDel="00000000" w:rsidP="00000000" w:rsidRDefault="00000000" w:rsidRPr="00000000" w14:paraId="00000017">
      <w:pPr>
        <w:ind w:left="720" w:firstLine="0"/>
        <w:rPr>
          <w:i w:val="1"/>
          <w:iCs w:val="1"/>
        </w:rPr>
      </w:pPr>
      <w:r w:rsidDel="00000000" w:rsidR="00000000" w:rsidRPr="00000000">
        <w:rPr>
          <w:rtl w:val="0"/>
        </w:rPr>
      </w:r>
    </w:p>
    <w:p w:rsidR="00000000" w:rsidDel="00000000" w:rsidP="00000000" w:rsidRDefault="00000000" w:rsidRPr="00000000" w14:paraId="00000018">
      <w:pPr>
        <w:rPr>
          <w:u w:val="single"/>
        </w:rPr>
      </w:pPr>
      <w:r w:rsidDel="00000000" w:rsidR="00000000" w:rsidRPr="00000000">
        <w:rPr>
          <w:u w:val="single"/>
          <w:rtl w:val="0"/>
        </w:rPr>
        <w:t xml:space="preserve">*Approve CCC Minutes: 6/14/25 and 10/7/25  6:12 PM</w:t>
      </w:r>
    </w:p>
    <w:p w:rsidR="00000000" w:rsidDel="00000000" w:rsidP="00000000" w:rsidRDefault="00000000" w:rsidRPr="00000000" w14:paraId="00000019">
      <w:pPr>
        <w:rPr/>
      </w:pPr>
      <w:r w:rsidDel="00000000" w:rsidR="00000000" w:rsidRPr="00000000">
        <w:rPr>
          <w:rtl w:val="0"/>
        </w:rPr>
        <w:t xml:space="preserve">Minor requests on spelling and punctuation recommended by Tanya Watkins requested in advance of the meeting deadline.  Approved by Secretary Jill Farrell.  Approved minutes to be sent out to the County Central Committee post meeting as PDF.</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ind w:left="720" w:firstLine="0"/>
        <w:rPr>
          <w:b w:val="1"/>
          <w:bCs w:val="1"/>
          <w:i w:val="1"/>
          <w:iCs w:val="1"/>
        </w:rPr>
      </w:pPr>
      <w:r w:rsidDel="00000000" w:rsidR="00000000" w:rsidRPr="00000000">
        <w:rPr>
          <w:b w:val="1"/>
          <w:bCs w:val="1"/>
          <w:i w:val="1"/>
          <w:iCs w:val="1"/>
          <w:rtl w:val="0"/>
        </w:rPr>
        <w:t xml:space="preserve">Motion made to approve by Barabara Hall.  Seconded by Anita Leivo.  Motion approved by acclamation.</w:t>
      </w:r>
    </w:p>
    <w:p w:rsidR="00000000" w:rsidDel="00000000" w:rsidP="00000000" w:rsidRDefault="00000000" w:rsidRPr="00000000" w14:paraId="0000001C">
      <w:pPr>
        <w:ind w:left="720" w:firstLine="0"/>
        <w:rPr>
          <w:b w:val="1"/>
          <w:bCs w:val="1"/>
          <w:i w:val="1"/>
          <w:iCs w:val="1"/>
        </w:rPr>
      </w:pPr>
      <w:r w:rsidDel="00000000" w:rsidR="00000000" w:rsidRPr="00000000">
        <w:rPr>
          <w:rtl w:val="0"/>
        </w:rPr>
      </w:r>
    </w:p>
    <w:p w:rsidR="00000000" w:rsidDel="00000000" w:rsidP="00000000" w:rsidRDefault="00000000" w:rsidRPr="00000000" w14:paraId="0000001D">
      <w:pPr>
        <w:rPr>
          <w:u w:val="single"/>
        </w:rPr>
      </w:pPr>
      <w:r w:rsidDel="00000000" w:rsidR="00000000" w:rsidRPr="00000000">
        <w:rPr>
          <w:u w:val="single"/>
          <w:rtl w:val="0"/>
        </w:rPr>
        <w:t xml:space="preserve">Treasurer Update 6:17 PM</w:t>
      </w:r>
    </w:p>
    <w:p w:rsidR="00000000" w:rsidDel="00000000" w:rsidP="00000000" w:rsidRDefault="00000000" w:rsidRPr="00000000" w14:paraId="0000001E">
      <w:pPr>
        <w:rPr/>
      </w:pPr>
      <w:r w:rsidDel="00000000" w:rsidR="00000000" w:rsidRPr="00000000">
        <w:rPr>
          <w:rtl w:val="0"/>
        </w:rPr>
        <w:t xml:space="preserve">$8277 donations, garage sale, wreath sales, includes what we have in the bank.</w:t>
      </w:r>
    </w:p>
    <w:p w:rsidR="00000000" w:rsidDel="00000000" w:rsidP="00000000" w:rsidRDefault="00000000" w:rsidRPr="00000000" w14:paraId="0000001F">
      <w:pPr>
        <w:rPr/>
      </w:pPr>
      <w:r w:rsidDel="00000000" w:rsidR="00000000" w:rsidRPr="00000000">
        <w:rPr>
          <w:rtl w:val="0"/>
        </w:rPr>
        <w:t xml:space="preserve">Wreath sales in progress.</w:t>
      </w:r>
    </w:p>
    <w:p w:rsidR="00000000" w:rsidDel="00000000" w:rsidP="00000000" w:rsidRDefault="00000000" w:rsidRPr="00000000" w14:paraId="00000020">
      <w:pPr>
        <w:rPr/>
      </w:pPr>
      <w:r w:rsidDel="00000000" w:rsidR="00000000" w:rsidRPr="00000000">
        <w:rPr>
          <w:rtl w:val="0"/>
        </w:rPr>
        <w:t xml:space="preserve">Budget included in column </w:t>
      </w:r>
    </w:p>
    <w:p w:rsidR="00000000" w:rsidDel="00000000" w:rsidP="00000000" w:rsidRDefault="00000000" w:rsidRPr="00000000" w14:paraId="00000021">
      <w:pPr>
        <w:rPr>
          <w:u w:val="single"/>
        </w:rPr>
      </w:pPr>
      <w:r w:rsidDel="00000000" w:rsidR="00000000" w:rsidRPr="00000000">
        <w:rPr>
          <w:rtl w:val="0"/>
        </w:rPr>
        <w:t xml:space="preserve">Point of information requested from Tanya Watkins: requesting the status of the budget.  The attached spreadsheet is a recording of what we have and what is planned.  Budget information is landed in the column labeled as 2025 Budget on the spreadsheet.</w:t>
      </w:r>
      <w:r w:rsidDel="00000000" w:rsidR="00000000" w:rsidRPr="00000000">
        <w:rPr>
          <w:rtl w:val="0"/>
        </w:rPr>
      </w:r>
    </w:p>
    <w:p w:rsidR="00000000" w:rsidDel="00000000" w:rsidP="00000000" w:rsidRDefault="00000000" w:rsidRPr="00000000" w14:paraId="00000022">
      <w:pPr>
        <w:rPr>
          <w:u w:val="single"/>
        </w:rPr>
      </w:pPr>
      <w:r w:rsidDel="00000000" w:rsidR="00000000" w:rsidRPr="00000000">
        <w:rPr>
          <w:rtl w:val="0"/>
        </w:rPr>
      </w:r>
    </w:p>
    <w:p w:rsidR="00000000" w:rsidDel="00000000" w:rsidP="00000000" w:rsidRDefault="00000000" w:rsidRPr="00000000" w14:paraId="00000023">
      <w:pPr>
        <w:rPr>
          <w:u w:val="single"/>
        </w:rPr>
      </w:pPr>
      <w:r w:rsidDel="00000000" w:rsidR="00000000" w:rsidRPr="00000000">
        <w:rPr>
          <w:u w:val="single"/>
          <w:rtl w:val="0"/>
        </w:rPr>
        <w:t xml:space="preserve">Confirmation of SCC Member-Barbara Chaney  6:21 PM</w:t>
      </w:r>
    </w:p>
    <w:p w:rsidR="00000000" w:rsidDel="00000000" w:rsidP="00000000" w:rsidRDefault="00000000" w:rsidRPr="00000000" w14:paraId="00000024">
      <w:pPr>
        <w:ind w:left="720" w:firstLine="0"/>
        <w:rPr>
          <w:b w:val="1"/>
          <w:bCs w:val="1"/>
          <w:i w:val="1"/>
          <w:iCs w:val="1"/>
        </w:rPr>
      </w:pPr>
      <w:r w:rsidDel="00000000" w:rsidR="00000000" w:rsidRPr="00000000">
        <w:rPr>
          <w:b w:val="1"/>
          <w:bCs w:val="1"/>
          <w:i w:val="1"/>
          <w:iCs w:val="1"/>
          <w:rtl w:val="0"/>
        </w:rPr>
        <w:t xml:space="preserve">Motion made to approve by Barbara Hall.  Seconded by Antony Aemisegger.  Motion approved by acclamation.</w:t>
      </w:r>
    </w:p>
    <w:p w:rsidR="00000000" w:rsidDel="00000000" w:rsidP="00000000" w:rsidRDefault="00000000" w:rsidRPr="00000000" w14:paraId="00000025">
      <w:pPr>
        <w:rPr>
          <w:u w:val="single"/>
        </w:rPr>
      </w:pPr>
      <w:r w:rsidDel="00000000" w:rsidR="00000000" w:rsidRPr="00000000">
        <w:rPr>
          <w:rtl w:val="0"/>
        </w:rPr>
      </w:r>
    </w:p>
    <w:p w:rsidR="00000000" w:rsidDel="00000000" w:rsidP="00000000" w:rsidRDefault="00000000" w:rsidRPr="00000000" w14:paraId="00000026">
      <w:pPr>
        <w:rPr>
          <w:u w:val="single"/>
        </w:rPr>
      </w:pPr>
      <w:r w:rsidDel="00000000" w:rsidR="00000000" w:rsidRPr="00000000">
        <w:rPr>
          <w:u w:val="single"/>
          <w:rtl w:val="0"/>
        </w:rPr>
        <w:t xml:space="preserve">Confirmation of CCC Members</w:t>
      </w:r>
    </w:p>
    <w:p w:rsidR="00000000" w:rsidDel="00000000" w:rsidP="00000000" w:rsidRDefault="00000000" w:rsidRPr="00000000" w14:paraId="00000027">
      <w:pPr>
        <w:rPr/>
      </w:pPr>
      <w:r w:rsidDel="00000000" w:rsidR="00000000" w:rsidRPr="00000000">
        <w:rPr>
          <w:rtl w:val="0"/>
        </w:rPr>
        <w:t xml:space="preserve">18 to approve, short discussion</w:t>
      </w:r>
    </w:p>
    <w:p w:rsidR="00000000" w:rsidDel="00000000" w:rsidP="00000000" w:rsidRDefault="00000000" w:rsidRPr="00000000" w14:paraId="00000028">
      <w:pPr>
        <w:ind w:left="720" w:firstLine="0"/>
        <w:rPr>
          <w:b w:val="1"/>
          <w:bCs w:val="1"/>
          <w:i w:val="1"/>
          <w:iCs w:val="1"/>
        </w:rPr>
      </w:pPr>
      <w:r w:rsidDel="00000000" w:rsidR="00000000" w:rsidRPr="00000000">
        <w:rPr>
          <w:b w:val="1"/>
          <w:bCs w:val="1"/>
          <w:i w:val="1"/>
          <w:iCs w:val="1"/>
          <w:rtl w:val="0"/>
        </w:rPr>
        <w:t xml:space="preserve">Motion made to confirm as a slate  by Tanya Watkins.  Seconded by Jerry Mangham. Motion approved by acclamation.</w:t>
      </w:r>
    </w:p>
    <w:p w:rsidR="00000000" w:rsidDel="00000000" w:rsidP="00000000" w:rsidRDefault="00000000" w:rsidRPr="00000000" w14:paraId="00000029">
      <w:pPr>
        <w:ind w:left="720" w:firstLine="0"/>
        <w:rPr>
          <w:i w:val="1"/>
          <w:iCs w:val="1"/>
        </w:rPr>
      </w:pPr>
      <w:r w:rsidDel="00000000" w:rsidR="00000000" w:rsidRPr="00000000">
        <w:rPr>
          <w:rtl w:val="0"/>
        </w:rPr>
      </w:r>
    </w:p>
    <w:p w:rsidR="00000000" w:rsidDel="00000000" w:rsidP="00000000" w:rsidRDefault="00000000" w:rsidRPr="00000000" w14:paraId="0000002A">
      <w:pPr>
        <w:rPr>
          <w:u w:val="single"/>
        </w:rPr>
      </w:pPr>
      <w:r w:rsidDel="00000000" w:rsidR="00000000" w:rsidRPr="00000000">
        <w:rPr>
          <w:u w:val="single"/>
          <w:rtl w:val="0"/>
        </w:rPr>
        <w:t xml:space="preserve">County Supplementary Rules -- Proposed Amendments</w:t>
      </w:r>
    </w:p>
    <w:p w:rsidR="00000000" w:rsidDel="00000000" w:rsidP="00000000" w:rsidRDefault="00000000" w:rsidRPr="00000000" w14:paraId="0000002B">
      <w:pPr>
        <w:rPr/>
      </w:pPr>
      <w:r w:rsidDel="00000000" w:rsidR="00000000" w:rsidRPr="00000000">
        <w:rPr>
          <w:rtl w:val="0"/>
        </w:rPr>
        <w:t xml:space="preserve">Antony Aemisegger:  review high level of the rules changes.  I want to encourage attendance and reduce the number of proxies to encourage so.  Per the June CCC meeting we were given the directive to codify some rules.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Barbara Cheney-biennial used all CCC members to elect the ward representatives and removed the ward aspect of representation.  The vote was watered down and did not allow us to have each ward elect their representation.  We decided to keep the information however codify the way we elect our representatives.  Uniform state rules allow us to do this. We will give the power back to the wards to have a representative government.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Barbara Cheney -as a member here to address how to use proxies and how many can be carried.  They can be abused.  The use of multiple proxies dilutes the need for active participants to show up.  Looks like ballot harvesting.  The body has requested for the rules to change.  Bernalillo county allows 1 proxy and Valencia County allows none.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ind w:left="720" w:firstLine="0"/>
        <w:rPr>
          <w:i w:val="1"/>
          <w:iCs w:val="1"/>
        </w:rPr>
      </w:pPr>
      <w:r w:rsidDel="00000000" w:rsidR="00000000" w:rsidRPr="00000000">
        <w:rPr>
          <w:b w:val="1"/>
          <w:bCs w:val="1"/>
          <w:i w:val="1"/>
          <w:iCs w:val="1"/>
          <w:rtl w:val="0"/>
        </w:rPr>
        <w:t xml:space="preserve">Motion to approve all 4 amendments made by Anita Leivo.  Seconded by Barbara Hall.  Motion approved by acclamation.</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u w:val="single"/>
        </w:rPr>
      </w:pPr>
      <w:r w:rsidDel="00000000" w:rsidR="00000000" w:rsidRPr="00000000">
        <w:rPr>
          <w:u w:val="single"/>
          <w:rtl w:val="0"/>
        </w:rPr>
        <w:t xml:space="preserve">New Business:</w:t>
      </w:r>
    </w:p>
    <w:p w:rsidR="00000000" w:rsidDel="00000000" w:rsidP="00000000" w:rsidRDefault="00000000" w:rsidRPr="00000000" w14:paraId="00000034">
      <w:pPr>
        <w:rPr/>
      </w:pPr>
      <w:r w:rsidDel="00000000" w:rsidR="00000000" w:rsidRPr="00000000">
        <w:rPr>
          <w:rtl w:val="0"/>
        </w:rPr>
        <w:t xml:space="preserve">Michael Farrell- Facebook page; can’t make comments and executive committee doesn’t manage the pages.  People posting information on it from outside our county.</w:t>
      </w:r>
    </w:p>
    <w:p w:rsidR="00000000" w:rsidDel="00000000" w:rsidP="00000000" w:rsidRDefault="00000000" w:rsidRPr="00000000" w14:paraId="00000035">
      <w:pPr>
        <w:rPr/>
      </w:pPr>
      <w:r w:rsidDel="00000000" w:rsidR="00000000" w:rsidRPr="00000000">
        <w:rPr>
          <w:rtl w:val="0"/>
        </w:rPr>
        <w:t xml:space="preserve">Shall we open a new facebook page?-create a new one and be an official RPSC site.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b w:val="1"/>
          <w:bCs w:val="1"/>
          <w:i w:val="1"/>
          <w:iCs w:val="1"/>
          <w:rtl w:val="0"/>
        </w:rPr>
        <w:t xml:space="preserve">Requested meeting item to be tabled by David Parkinson seconded by Michael Farrell.  Approved by acclamation.</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u w:val="single"/>
          <w:rtl w:val="0"/>
        </w:rPr>
        <w:t xml:space="preserve">Adjourn</w:t>
      </w:r>
      <w:r w:rsidDel="00000000" w:rsidR="00000000" w:rsidRPr="00000000">
        <w:rPr>
          <w:rtl w:val="0"/>
        </w:rPr>
        <w:t xml:space="preserve">:</w:t>
      </w:r>
    </w:p>
    <w:p w:rsidR="00000000" w:rsidDel="00000000" w:rsidP="00000000" w:rsidRDefault="00000000" w:rsidRPr="00000000" w14:paraId="0000003A">
      <w:pPr>
        <w:rPr/>
      </w:pPr>
      <w:r w:rsidDel="00000000" w:rsidR="00000000" w:rsidRPr="00000000">
        <w:rPr>
          <w:rtl w:val="0"/>
        </w:rPr>
        <w:t xml:space="preserve">Roberts Rules of order does not need a motion or a second to end a meeting.</w:t>
      </w:r>
    </w:p>
    <w:p w:rsidR="00000000" w:rsidDel="00000000" w:rsidP="00000000" w:rsidRDefault="00000000" w:rsidRPr="00000000" w14:paraId="0000003B">
      <w:pPr>
        <w:ind w:left="720" w:firstLine="0"/>
        <w:rPr>
          <w:b w:val="1"/>
          <w:bCs w:val="1"/>
        </w:rPr>
      </w:pPr>
      <w:r w:rsidDel="00000000" w:rsidR="00000000" w:rsidRPr="00000000">
        <w:rPr>
          <w:b w:val="1"/>
          <w:bCs w:val="1"/>
          <w:rtl w:val="0"/>
        </w:rPr>
        <w:t xml:space="preserve">With no further business this meeting is adjourned at 7:02 PM</w:t>
      </w:r>
    </w:p>
    <w:p w:rsidR="00000000" w:rsidDel="00000000" w:rsidP="00000000" w:rsidRDefault="00000000" w:rsidRPr="00000000" w14:paraId="0000003C">
      <w:pPr>
        <w:jc w:val="left"/>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0731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0731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0731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0731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0731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0731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0731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0731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0731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0731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0731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0731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0731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0731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0731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07318"/>
    <w:rPr>
      <w:i w:val="1"/>
      <w:iCs w:val="1"/>
      <w:color w:val="404040" w:themeColor="text1" w:themeTint="0000BF"/>
    </w:rPr>
  </w:style>
  <w:style w:type="paragraph" w:styleId="ListParagraph">
    <w:name w:val="List Paragraph"/>
    <w:basedOn w:val="Normal"/>
    <w:uiPriority w:val="34"/>
    <w:qFormat w:val="1"/>
    <w:rsid w:val="00207318"/>
    <w:pPr>
      <w:ind w:left="720"/>
      <w:contextualSpacing w:val="1"/>
    </w:pPr>
  </w:style>
  <w:style w:type="character" w:styleId="IntenseEmphasis">
    <w:name w:val="Intense Emphasis"/>
    <w:basedOn w:val="DefaultParagraphFont"/>
    <w:uiPriority w:val="21"/>
    <w:qFormat w:val="1"/>
    <w:rsid w:val="00207318"/>
    <w:rPr>
      <w:i w:val="1"/>
      <w:iCs w:val="1"/>
      <w:color w:val="0f4761" w:themeColor="accent1" w:themeShade="0000BF"/>
    </w:rPr>
  </w:style>
  <w:style w:type="paragraph" w:styleId="IntenseQuote">
    <w:name w:val="Intense Quote"/>
    <w:basedOn w:val="Normal"/>
    <w:next w:val="Normal"/>
    <w:link w:val="IntenseQuoteChar"/>
    <w:uiPriority w:val="30"/>
    <w:qFormat w:val="1"/>
    <w:rsid w:val="0020731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07318"/>
    <w:rPr>
      <w:i w:val="1"/>
      <w:iCs w:val="1"/>
      <w:color w:val="0f4761" w:themeColor="accent1" w:themeShade="0000BF"/>
    </w:rPr>
  </w:style>
  <w:style w:type="character" w:styleId="IntenseReference">
    <w:name w:val="Intense Reference"/>
    <w:basedOn w:val="DefaultParagraphFont"/>
    <w:uiPriority w:val="32"/>
    <w:qFormat w:val="1"/>
    <w:rsid w:val="00207318"/>
    <w:rPr>
      <w:b w:val="1"/>
      <w:bCs w:val="1"/>
      <w:smallCaps w:val="1"/>
      <w:color w:val="0f4761" w:themeColor="accent1" w:themeShade="0000BF"/>
      <w:spacing w:val="5"/>
    </w:rPr>
  </w:style>
  <w:style w:type="character" w:styleId="Hyperlink">
    <w:name w:val="Hyperlink"/>
    <w:basedOn w:val="DefaultParagraphFont"/>
    <w:uiPriority w:val="99"/>
    <w:unhideWhenUsed w:val="1"/>
    <w:rsid w:val="00207318"/>
    <w:rPr>
      <w:color w:val="467886" w:themeColor="hyperlink"/>
      <w:u w:val="single"/>
    </w:rPr>
  </w:style>
  <w:style w:type="character" w:styleId="UnresolvedMention">
    <w:name w:val="Unresolved Mention"/>
    <w:basedOn w:val="DefaultParagraphFont"/>
    <w:uiPriority w:val="99"/>
    <w:semiHidden w:val="1"/>
    <w:unhideWhenUsed w:val="1"/>
    <w:rsid w:val="00207318"/>
    <w:rPr>
      <w:color w:val="605e5c"/>
      <w:shd w:color="auto" w:fill="e1dfdd" w:val="clear"/>
    </w:rPr>
  </w:style>
  <w:style w:type="paragraph" w:styleId="Header">
    <w:name w:val="header"/>
    <w:basedOn w:val="Normal"/>
    <w:link w:val="HeaderChar"/>
    <w:uiPriority w:val="99"/>
    <w:unhideWhenUsed w:val="1"/>
    <w:rsid w:val="00207318"/>
    <w:pPr>
      <w:tabs>
        <w:tab w:val="center" w:pos="4680"/>
        <w:tab w:val="right" w:pos="9360"/>
      </w:tabs>
      <w:spacing w:after="0" w:line="240" w:lineRule="auto"/>
    </w:pPr>
  </w:style>
  <w:style w:type="character" w:styleId="HeaderChar" w:customStyle="1">
    <w:name w:val="Header Char"/>
    <w:basedOn w:val="DefaultParagraphFont"/>
    <w:link w:val="Header"/>
    <w:uiPriority w:val="99"/>
    <w:rsid w:val="00207318"/>
  </w:style>
  <w:style w:type="paragraph" w:styleId="Footer">
    <w:name w:val="footer"/>
    <w:basedOn w:val="Normal"/>
    <w:link w:val="FooterChar"/>
    <w:uiPriority w:val="99"/>
    <w:unhideWhenUsed w:val="1"/>
    <w:rsid w:val="00207318"/>
    <w:pPr>
      <w:tabs>
        <w:tab w:val="center" w:pos="4680"/>
        <w:tab w:val="right" w:pos="9360"/>
      </w:tabs>
      <w:spacing w:after="0" w:line="240" w:lineRule="auto"/>
    </w:pPr>
  </w:style>
  <w:style w:type="character" w:styleId="FooterChar" w:customStyle="1">
    <w:name w:val="Footer Char"/>
    <w:basedOn w:val="DefaultParagraphFont"/>
    <w:link w:val="Footer"/>
    <w:uiPriority w:val="99"/>
    <w:rsid w:val="00207318"/>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ypYHai0Y4k+I+3dgAlM/uo1Giw==">CgMxLjA4AHIhMUo4dkZOTEhZcVd4VUVOdzNHZHdXUER1SF9XMzl3aG1H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2025-11-18T22:39:00Z</dcterms:created>
  <dc:creator>Jill Farrell</dc:creator>
</cp:coreProperties>
</file>